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007C3" w14:textId="77777777" w:rsidR="006F7F3F" w:rsidRDefault="006F7F3F" w:rsidP="006F7F3F">
      <w:pPr>
        <w:jc w:val="center"/>
      </w:pPr>
      <w:r>
        <w:rPr>
          <w:b/>
          <w:sz w:val="28"/>
          <w:szCs w:val="28"/>
        </w:rPr>
        <w:t>Memorandum of Understanding</w:t>
      </w:r>
    </w:p>
    <w:p w14:paraId="2FE6B13D" w14:textId="77777777" w:rsidR="006F7F3F" w:rsidRDefault="006F7F3F" w:rsidP="006F7F3F"/>
    <w:p w14:paraId="402A2C21" w14:textId="77777777" w:rsidR="006F7F3F" w:rsidRDefault="006F7F3F" w:rsidP="006F7F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Between the Torrance Teachers Association and</w:t>
      </w:r>
    </w:p>
    <w:p w14:paraId="2CEBC5F5" w14:textId="77777777" w:rsidR="006F7F3F" w:rsidRDefault="006F7F3F" w:rsidP="006F7F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Torrance Unified School District</w:t>
      </w:r>
    </w:p>
    <w:p w14:paraId="6C1604EB" w14:textId="77777777" w:rsidR="006F7F3F" w:rsidRDefault="006F7F3F" w:rsidP="006F7F3F"/>
    <w:p w14:paraId="23C79F10" w14:textId="20962474" w:rsidR="006F7F3F" w:rsidRPr="003E2B6F" w:rsidRDefault="006F7F3F" w:rsidP="006F7F3F">
      <w:p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RE:  </w:t>
      </w:r>
      <w:r>
        <w:rPr>
          <w:rFonts w:ascii="Arial Narrow" w:hAnsi="Arial Narrow"/>
          <w:sz w:val="24"/>
          <w:szCs w:val="24"/>
        </w:rPr>
        <w:t xml:space="preserve">Correcting </w:t>
      </w:r>
      <w:proofErr w:type="spellStart"/>
      <w:r>
        <w:rPr>
          <w:rFonts w:ascii="Arial Narrow" w:hAnsi="Arial Narrow"/>
          <w:sz w:val="24"/>
          <w:szCs w:val="24"/>
        </w:rPr>
        <w:t>Drevno</w:t>
      </w:r>
      <w:proofErr w:type="spellEnd"/>
      <w:r>
        <w:rPr>
          <w:rFonts w:ascii="Arial Narrow" w:hAnsi="Arial Narrow"/>
          <w:sz w:val="24"/>
          <w:szCs w:val="24"/>
        </w:rPr>
        <w:t xml:space="preserve"> Community Day School Teacher </w:t>
      </w:r>
      <w:r w:rsidR="00347B38">
        <w:rPr>
          <w:rFonts w:ascii="Arial Narrow" w:hAnsi="Arial Narrow"/>
          <w:sz w:val="24"/>
          <w:szCs w:val="24"/>
        </w:rPr>
        <w:t xml:space="preserve">and Counselor </w:t>
      </w:r>
      <w:r>
        <w:rPr>
          <w:rFonts w:ascii="Arial Narrow" w:hAnsi="Arial Narrow"/>
          <w:sz w:val="24"/>
          <w:szCs w:val="24"/>
        </w:rPr>
        <w:t>Salary Schedule</w:t>
      </w:r>
      <w:r w:rsidR="00347B38">
        <w:rPr>
          <w:rFonts w:ascii="Arial Narrow" w:hAnsi="Arial Narrow"/>
          <w:sz w:val="24"/>
          <w:szCs w:val="24"/>
        </w:rPr>
        <w:t>s</w:t>
      </w:r>
    </w:p>
    <w:p w14:paraId="3C2DEDAC" w14:textId="77777777" w:rsidR="006F7F3F" w:rsidRPr="003E2B6F" w:rsidRDefault="006F7F3F" w:rsidP="006F7F3F">
      <w:pPr>
        <w:ind w:left="720"/>
        <w:rPr>
          <w:rFonts w:ascii="Arial Narrow" w:hAnsi="Arial Narrow"/>
          <w:sz w:val="24"/>
          <w:szCs w:val="24"/>
        </w:rPr>
      </w:pPr>
    </w:p>
    <w:p w14:paraId="4903B68D" w14:textId="471A75A8" w:rsidR="006F7F3F" w:rsidRPr="003E2B6F" w:rsidRDefault="006F7F3F" w:rsidP="006F7F3F">
      <w:p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The Torrance Unified School District (District) and the Torrance Teachers Association (Association) agree to the following regarding </w:t>
      </w:r>
      <w:r>
        <w:rPr>
          <w:rFonts w:ascii="Arial Narrow" w:hAnsi="Arial Narrow"/>
          <w:sz w:val="24"/>
          <w:szCs w:val="24"/>
        </w:rPr>
        <w:t xml:space="preserve">correcting the salary schedule for the teachers at </w:t>
      </w:r>
      <w:proofErr w:type="spellStart"/>
      <w:r>
        <w:rPr>
          <w:rFonts w:ascii="Arial Narrow" w:hAnsi="Arial Narrow"/>
          <w:sz w:val="24"/>
          <w:szCs w:val="24"/>
        </w:rPr>
        <w:t>Drevno</w:t>
      </w:r>
      <w:proofErr w:type="spellEnd"/>
      <w:r>
        <w:rPr>
          <w:rFonts w:ascii="Arial Narrow" w:hAnsi="Arial Narrow"/>
          <w:sz w:val="24"/>
          <w:szCs w:val="24"/>
        </w:rPr>
        <w:t xml:space="preserve"> Community Day School the 2023-2024 school year</w:t>
      </w:r>
      <w:r w:rsidRPr="003E2B6F">
        <w:rPr>
          <w:rFonts w:ascii="Arial Narrow" w:hAnsi="Arial Narrow"/>
          <w:sz w:val="24"/>
          <w:szCs w:val="24"/>
        </w:rPr>
        <w:t xml:space="preserve">:  </w:t>
      </w:r>
    </w:p>
    <w:p w14:paraId="2E7F1B9C" w14:textId="77777777" w:rsidR="006F7F3F" w:rsidRPr="003E2B6F" w:rsidRDefault="006F7F3F" w:rsidP="006F7F3F">
      <w:pPr>
        <w:rPr>
          <w:rFonts w:ascii="Arial Narrow" w:hAnsi="Arial Narrow"/>
          <w:b/>
          <w:sz w:val="24"/>
          <w:szCs w:val="24"/>
        </w:rPr>
      </w:pPr>
    </w:p>
    <w:p w14:paraId="5D530816" w14:textId="13151D9E" w:rsidR="006F7F3F" w:rsidRPr="003E2B6F" w:rsidRDefault="006F7F3F" w:rsidP="006F7F3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proofErr w:type="spellStart"/>
      <w:r>
        <w:rPr>
          <w:rFonts w:ascii="Arial Narrow" w:hAnsi="Arial Narrow"/>
          <w:sz w:val="24"/>
          <w:szCs w:val="24"/>
        </w:rPr>
        <w:t>Drevno</w:t>
      </w:r>
      <w:proofErr w:type="spellEnd"/>
      <w:r>
        <w:rPr>
          <w:rFonts w:ascii="Arial Narrow" w:hAnsi="Arial Narrow"/>
          <w:sz w:val="24"/>
          <w:szCs w:val="24"/>
        </w:rPr>
        <w:t xml:space="preserve"> Community Day School Teacher’s Salary Schedule will be reworked using the formula originally adopted by the TUSD Board of Education in 2005.</w:t>
      </w:r>
    </w:p>
    <w:p w14:paraId="556A1AB8" w14:textId="4B92B31C" w:rsidR="006F7F3F" w:rsidRDefault="006F7F3F" w:rsidP="006F7F3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formula is as follows: Teacher’s Placement step/column x 1.1 ÷ 185 x # of days in work year (now 185 days making this last step moot)</w:t>
      </w:r>
      <w:r w:rsidRPr="003E2B6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Therefore, the new </w:t>
      </w:r>
      <w:proofErr w:type="spellStart"/>
      <w:r>
        <w:rPr>
          <w:rFonts w:ascii="Arial Narrow" w:hAnsi="Arial Narrow"/>
          <w:sz w:val="24"/>
          <w:szCs w:val="24"/>
        </w:rPr>
        <w:t>Drevno</w:t>
      </w:r>
      <w:proofErr w:type="spellEnd"/>
      <w:r>
        <w:rPr>
          <w:rFonts w:ascii="Arial Narrow" w:hAnsi="Arial Narrow"/>
          <w:sz w:val="24"/>
          <w:szCs w:val="24"/>
        </w:rPr>
        <w:t xml:space="preserve"> salary schedule should reflect having every cell the same as the </w:t>
      </w:r>
      <w:r w:rsidR="008B6276">
        <w:rPr>
          <w:rFonts w:ascii="Arial Narrow" w:hAnsi="Arial Narrow"/>
          <w:sz w:val="24"/>
          <w:szCs w:val="24"/>
        </w:rPr>
        <w:t>185-day</w:t>
      </w:r>
      <w:r>
        <w:rPr>
          <w:rFonts w:ascii="Arial Narrow" w:hAnsi="Arial Narrow"/>
          <w:sz w:val="24"/>
          <w:szCs w:val="24"/>
        </w:rPr>
        <w:t xml:space="preserve"> teacher schedule multiplied by 1.1. </w:t>
      </w:r>
    </w:p>
    <w:p w14:paraId="3865724A" w14:textId="3B29335B" w:rsidR="008B6276" w:rsidRDefault="008B6276" w:rsidP="006F7F3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Association members who are placed on this salary schedule will be paid retroactively to July 1, </w:t>
      </w:r>
      <w:proofErr w:type="gramStart"/>
      <w:r>
        <w:rPr>
          <w:rFonts w:ascii="Arial Narrow" w:hAnsi="Arial Narrow"/>
          <w:sz w:val="24"/>
          <w:szCs w:val="24"/>
        </w:rPr>
        <w:t>2023</w:t>
      </w:r>
      <w:proofErr w:type="gramEnd"/>
      <w:r>
        <w:rPr>
          <w:rFonts w:ascii="Arial Narrow" w:hAnsi="Arial Narrow"/>
          <w:sz w:val="24"/>
          <w:szCs w:val="24"/>
        </w:rPr>
        <w:t xml:space="preserve"> with the corrected schedule.</w:t>
      </w:r>
    </w:p>
    <w:p w14:paraId="3B5DADC1" w14:textId="114C6C6C" w:rsidR="00347B38" w:rsidRDefault="009D73C6" w:rsidP="006F7F3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proofErr w:type="spellStart"/>
      <w:r>
        <w:rPr>
          <w:rFonts w:ascii="Arial Narrow" w:hAnsi="Arial Narrow"/>
          <w:sz w:val="24"/>
          <w:szCs w:val="24"/>
        </w:rPr>
        <w:t>Drevno</w:t>
      </w:r>
      <w:proofErr w:type="spellEnd"/>
      <w:r>
        <w:rPr>
          <w:rFonts w:ascii="Arial Narrow" w:hAnsi="Arial Narrow"/>
          <w:sz w:val="24"/>
          <w:szCs w:val="24"/>
        </w:rPr>
        <w:t xml:space="preserve"> Community Day School Counselor will be paid the Lead Teacher/Designee stipend</w:t>
      </w:r>
      <w:r w:rsidR="004515F4">
        <w:rPr>
          <w:rFonts w:ascii="Arial Narrow" w:hAnsi="Arial Narrow"/>
          <w:sz w:val="24"/>
          <w:szCs w:val="24"/>
        </w:rPr>
        <w:t xml:space="preserve"> (currently $677) for the 2023-2024 school year and each year thereafter until </w:t>
      </w:r>
      <w:r w:rsidR="00E858A7">
        <w:rPr>
          <w:rFonts w:ascii="Arial Narrow" w:hAnsi="Arial Narrow"/>
          <w:sz w:val="24"/>
          <w:szCs w:val="24"/>
        </w:rPr>
        <w:t>otherwise negotiated.</w:t>
      </w:r>
    </w:p>
    <w:p w14:paraId="4AC20DB2" w14:textId="48E15F10" w:rsidR="00E82EAC" w:rsidRPr="003E2B6F" w:rsidRDefault="00E82EAC" w:rsidP="006F7F3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This Memorandum of Understanding will </w:t>
      </w:r>
      <w:r w:rsidR="00D137BA">
        <w:rPr>
          <w:rFonts w:ascii="Arial Narrow" w:hAnsi="Arial Narrow"/>
          <w:sz w:val="24"/>
          <w:szCs w:val="24"/>
        </w:rPr>
        <w:t xml:space="preserve">remain as practice in perpetuity until a change is negotiated. </w:t>
      </w:r>
      <w:r w:rsidR="008F39F5">
        <w:rPr>
          <w:rFonts w:ascii="Arial Narrow" w:hAnsi="Arial Narrow"/>
          <w:sz w:val="24"/>
          <w:szCs w:val="24"/>
        </w:rPr>
        <w:t xml:space="preserve">This agreement will not sunset but will be added to the </w:t>
      </w:r>
      <w:r w:rsidR="00587500">
        <w:rPr>
          <w:rFonts w:ascii="Arial Narrow" w:hAnsi="Arial Narrow"/>
          <w:sz w:val="24"/>
          <w:szCs w:val="24"/>
        </w:rPr>
        <w:t>ratification vote for the Collective Bargaining Agreement at the close of the 2024-2025 reopeners.</w:t>
      </w:r>
      <w:r w:rsidR="00020D64">
        <w:rPr>
          <w:rFonts w:ascii="Arial Narrow" w:hAnsi="Arial Narrow"/>
          <w:sz w:val="24"/>
          <w:szCs w:val="24"/>
        </w:rPr>
        <w:t xml:space="preserve"> This Memorandum of Understanding </w:t>
      </w:r>
      <w:r w:rsidR="003C4DAA">
        <w:rPr>
          <w:rFonts w:ascii="Arial Narrow" w:hAnsi="Arial Narrow"/>
          <w:sz w:val="24"/>
          <w:szCs w:val="24"/>
        </w:rPr>
        <w:t>bring TUSD into compliance with prior approved Board Policy</w:t>
      </w:r>
      <w:r w:rsidR="001A2BBD">
        <w:rPr>
          <w:rFonts w:ascii="Arial Narrow" w:hAnsi="Arial Narrow"/>
          <w:sz w:val="24"/>
          <w:szCs w:val="24"/>
        </w:rPr>
        <w:t>.</w:t>
      </w:r>
    </w:p>
    <w:p w14:paraId="628FDFCE" w14:textId="77777777" w:rsidR="006F7F3F" w:rsidRDefault="006F7F3F" w:rsidP="006F7F3F"/>
    <w:p w14:paraId="4489CF4E" w14:textId="77777777" w:rsidR="006F7F3F" w:rsidRDefault="006F7F3F" w:rsidP="006F7F3F"/>
    <w:p w14:paraId="75E2CBA2" w14:textId="77777777" w:rsidR="006F7F3F" w:rsidRDefault="006F7F3F" w:rsidP="006F7F3F"/>
    <w:p w14:paraId="18AB0010" w14:textId="77777777" w:rsidR="006F7F3F" w:rsidRDefault="006F7F3F" w:rsidP="006F7F3F">
      <w:r>
        <w:t>FOR:</w:t>
      </w:r>
    </w:p>
    <w:p w14:paraId="732E232D" w14:textId="77777777" w:rsidR="006F7F3F" w:rsidRDefault="006F7F3F" w:rsidP="006F7F3F">
      <w:r>
        <w:t xml:space="preserve">TORRANCE TEACHER ASSOCIATION  </w:t>
      </w:r>
    </w:p>
    <w:p w14:paraId="4C086C7C" w14:textId="77777777" w:rsidR="006F7F3F" w:rsidRDefault="006F7F3F" w:rsidP="006F7F3F"/>
    <w:p w14:paraId="7A36A3B1" w14:textId="77777777" w:rsidR="006F7F3F" w:rsidRDefault="006F7F3F" w:rsidP="006F7F3F">
      <w:r>
        <w:t>_________________________________</w:t>
      </w:r>
      <w:r>
        <w:tab/>
      </w:r>
      <w:r>
        <w:tab/>
        <w:t>____________</w:t>
      </w:r>
    </w:p>
    <w:p w14:paraId="1D32A48E" w14:textId="77777777" w:rsidR="006F7F3F" w:rsidRDefault="006F7F3F" w:rsidP="006F7F3F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ADF9AC0" w14:textId="77777777" w:rsidR="006F7F3F" w:rsidRDefault="006F7F3F" w:rsidP="006F7F3F"/>
    <w:p w14:paraId="2F409650" w14:textId="77777777" w:rsidR="006F7F3F" w:rsidRDefault="006F7F3F" w:rsidP="006F7F3F"/>
    <w:p w14:paraId="5BD33761" w14:textId="77777777" w:rsidR="006F7F3F" w:rsidRDefault="006F7F3F" w:rsidP="006F7F3F">
      <w:r>
        <w:t>FOR:</w:t>
      </w:r>
    </w:p>
    <w:p w14:paraId="5100668B" w14:textId="77777777" w:rsidR="006F7F3F" w:rsidRDefault="006F7F3F" w:rsidP="006F7F3F">
      <w:r>
        <w:t xml:space="preserve">TORRANCE UNIFIED SCHOOL DISTRICT </w:t>
      </w:r>
    </w:p>
    <w:p w14:paraId="176AC854" w14:textId="77777777" w:rsidR="006F7F3F" w:rsidRDefault="006F7F3F" w:rsidP="006F7F3F"/>
    <w:p w14:paraId="7693EC38" w14:textId="77777777" w:rsidR="006F7F3F" w:rsidRDefault="006F7F3F" w:rsidP="006F7F3F">
      <w:r>
        <w:t>________________________________</w:t>
      </w:r>
      <w:r>
        <w:tab/>
      </w:r>
      <w:r>
        <w:tab/>
        <w:t>____________</w:t>
      </w:r>
    </w:p>
    <w:p w14:paraId="5A6A5EC2" w14:textId="77777777" w:rsidR="00655A80" w:rsidRDefault="00655A80"/>
    <w:sectPr w:rsidR="00655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33932"/>
    <w:multiLevelType w:val="hybridMultilevel"/>
    <w:tmpl w:val="B598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0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3F"/>
    <w:rsid w:val="00020D64"/>
    <w:rsid w:val="001A2BBD"/>
    <w:rsid w:val="002C6E45"/>
    <w:rsid w:val="002D16D7"/>
    <w:rsid w:val="00347B38"/>
    <w:rsid w:val="003C4DAA"/>
    <w:rsid w:val="004515F4"/>
    <w:rsid w:val="00587500"/>
    <w:rsid w:val="00655A80"/>
    <w:rsid w:val="006F7F3F"/>
    <w:rsid w:val="008B6276"/>
    <w:rsid w:val="008F39F5"/>
    <w:rsid w:val="009D73C6"/>
    <w:rsid w:val="00D137BA"/>
    <w:rsid w:val="00E82EAC"/>
    <w:rsid w:val="00E8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3EE8"/>
  <w15:chartTrackingRefBased/>
  <w15:docId w15:val="{130B97D6-722D-4F67-8E90-FCB373BD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3F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Shankle</dc:creator>
  <cp:keywords/>
  <dc:description/>
  <cp:lastModifiedBy>Julie Shankle</cp:lastModifiedBy>
  <cp:revision>13</cp:revision>
  <dcterms:created xsi:type="dcterms:W3CDTF">2024-03-25T22:16:00Z</dcterms:created>
  <dcterms:modified xsi:type="dcterms:W3CDTF">2024-04-19T22:58:00Z</dcterms:modified>
</cp:coreProperties>
</file>